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B1678">
      <w:pPr>
        <w:bidi w:val="0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四川鲁丽木业有限公司年产25万立方米超薄密度板项目</w:t>
      </w:r>
    </w:p>
    <w:p w14:paraId="50FCBFDE">
      <w:pPr>
        <w:bidi w:val="0"/>
        <w:jc w:val="center"/>
        <w:rPr>
          <w:rFonts w:hint="default"/>
          <w:b/>
          <w:bCs/>
          <w:sz w:val="28"/>
          <w:szCs w:val="36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>环境影响评价第二次公示</w:t>
      </w:r>
    </w:p>
    <w:p w14:paraId="221FF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根据《环境影响评价公众参与办法》（生态环境部令第4号）的相关要求，现对</w:t>
      </w: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《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四川鲁丽木业有限公司年产25万立方米超薄密度板项目</w:t>
      </w:r>
      <w:r>
        <w:rPr>
          <w:rFonts w:hint="default" w:ascii="Times New Roman" w:hAnsi="Times New Roman" w:eastAsia="宋体" w:cs="Times New Roman"/>
          <w:sz w:val="24"/>
          <w:szCs w:val="32"/>
        </w:rPr>
        <w:t>环境影响评价报告书》进行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第</w:t>
      </w:r>
      <w:r>
        <w:rPr>
          <w:rFonts w:hint="default" w:ascii="Times New Roman" w:hAnsi="Times New Roman" w:eastAsia="宋体" w:cs="Times New Roman"/>
          <w:sz w:val="24"/>
          <w:szCs w:val="32"/>
        </w:rPr>
        <w:t>二次公示。</w:t>
      </w:r>
    </w:p>
    <w:p w14:paraId="01E2C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一、建设项目的名称及概要</w:t>
      </w:r>
    </w:p>
    <w:p w14:paraId="389F10C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79" w:leftChars="228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项目名称：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四川鲁丽木业有限公司年产25万立方米超薄密度板项目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项目性质：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新建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拟建设地点：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四川省广元市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昭化区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元坝镇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大坝村</w:t>
      </w:r>
    </w:p>
    <w:p w14:paraId="2C13115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513" w:firstLineChars="214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主要建设内容及规模：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>项目总建筑面积27655平方米，按生产工艺要求配套建设密度纤维板车间等生产及辅助设施，引进调施胶系统、纤维干燥系统、纤维分选系统、双纵向齐边锯预压机、连续压机等国外先进生产设备，建设具有世界一流水平的超薄密度板生产线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eastAsia="zh-CN"/>
        </w:rPr>
        <w:t>；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>形成年产25万立方米超薄密度板的生产能力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eastAsia="zh-CN"/>
        </w:rPr>
        <w:t>。</w:t>
      </w:r>
    </w:p>
    <w:p w14:paraId="06D59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二、</w:t>
      </w:r>
      <w:r>
        <w:rPr>
          <w:rFonts w:hint="default" w:ascii="Times New Roman" w:hAnsi="Times New Roman" w:eastAsia="宋体" w:cs="Times New Roman"/>
          <w:sz w:val="24"/>
          <w:szCs w:val="32"/>
        </w:rPr>
        <w:t>征求意见的公众范围；</w:t>
      </w:r>
    </w:p>
    <w:p w14:paraId="7A724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主要是针对环评报告中的现状调查、环境影响预测结果、污染防治措施和评价结论的可行性和可靠性提出公众意见，特别请相关公众对本报告提出的污染防治措施的先进性、适用性、有效性多提宝贵意见和建议。</w:t>
      </w:r>
    </w:p>
    <w:p w14:paraId="0F84A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三、</w:t>
      </w:r>
      <w:r>
        <w:rPr>
          <w:rFonts w:hint="default" w:ascii="Times New Roman" w:hAnsi="Times New Roman" w:eastAsia="宋体" w:cs="Times New Roman"/>
          <w:sz w:val="24"/>
          <w:szCs w:val="32"/>
        </w:rPr>
        <w:t>环境影响报告书征求意见稿</w:t>
      </w: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公众意见表的网络链接及查阅纸质报告书的方式和途径；</w:t>
      </w:r>
    </w:p>
    <w:p w14:paraId="02760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网络途径：</w: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32"/>
        </w:rPr>
        <w:instrText xml:space="preserve"> HYPERLINK "https://pan.baidu.com/s/16_ACa2UcUCyLPJnFRnl2Kg" </w:instrTex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separate"/>
      </w:r>
      <w:r>
        <w:rPr>
          <w:rStyle w:val="7"/>
          <w:rFonts w:hint="default" w:ascii="Times New Roman" w:hAnsi="Times New Roman" w:eastAsia="宋体" w:cs="Times New Roman"/>
          <w:sz w:val="24"/>
          <w:szCs w:val="32"/>
        </w:rPr>
        <w:t>https://pan.baidu.com/s/16_ACa2UcUCyLPJnFRnl2Kg</w: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end"/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 xml:space="preserve"> 提取码wiir</w:t>
      </w:r>
    </w:p>
    <w:p w14:paraId="19646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bookmarkStart w:id="1" w:name="_GoBack"/>
      <w:bookmarkEnd w:id="1"/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纸质报告书查阅途径：</w:t>
      </w:r>
      <w:r>
        <w:rPr>
          <w:rFonts w:hint="default" w:ascii="Times New Roman" w:hAnsi="Times New Roman" w:eastAsia="宋体" w:cs="Times New Roman"/>
          <w:sz w:val="24"/>
          <w:szCs w:val="32"/>
        </w:rPr>
        <w:t>本工程环境影响报告书简本放置在建设单位及评价单位，公众可在上述地点进行查阅。公众可通过电话，电子邮件，书信和填写问卷调查等形式提供意见。</w:t>
      </w:r>
    </w:p>
    <w:p w14:paraId="216E9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四、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公众提出意见的方式和途径；</w:t>
      </w:r>
    </w:p>
    <w:p w14:paraId="069BD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在本次信息公示后，公众可通过电话、信函或者面谈等方式发表关于该项目建设及环评工作的意见看法。</w:t>
      </w:r>
    </w:p>
    <w:p w14:paraId="4077D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32"/>
          <w:lang w:val="en-US" w:eastAsia="zh-CN"/>
        </w:rPr>
      </w:pPr>
      <w:bookmarkStart w:id="0" w:name="_Toc293321178"/>
      <w:r>
        <w:rPr>
          <w:rFonts w:hint="eastAsia"/>
          <w:sz w:val="24"/>
          <w:szCs w:val="32"/>
          <w:lang w:val="en-US" w:eastAsia="zh-CN"/>
        </w:rPr>
        <w:t>五、建设单位名称和联系方式</w:t>
      </w:r>
      <w:bookmarkEnd w:id="0"/>
    </w:p>
    <w:p w14:paraId="18E4D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建设单位名称：</w:t>
      </w:r>
      <w:r>
        <w:rPr>
          <w:rFonts w:hint="eastAsia"/>
          <w:color w:val="auto"/>
          <w:sz w:val="24"/>
          <w:szCs w:val="24"/>
        </w:rPr>
        <w:t>四川鲁丽绿色能源有限公司</w:t>
      </w:r>
    </w:p>
    <w:p w14:paraId="70549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color w:val="auto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</w:rPr>
        <w:t>四川省广元市昭化区元坝镇朝阳大道8号(绿色家居产业城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2DF85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联系人：</w:t>
      </w:r>
      <w:r>
        <w:rPr>
          <w:rFonts w:hint="eastAsia"/>
          <w:color w:val="auto"/>
          <w:sz w:val="24"/>
          <w:szCs w:val="24"/>
        </w:rPr>
        <w:t>马保超</w:t>
      </w:r>
    </w:p>
    <w:p w14:paraId="5ECFC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电话：</w:t>
      </w:r>
      <w:r>
        <w:rPr>
          <w:rFonts w:hint="eastAsia"/>
          <w:color w:val="auto"/>
          <w:sz w:val="24"/>
          <w:szCs w:val="24"/>
        </w:rPr>
        <w:t>18615085778</w:t>
      </w:r>
      <w:r>
        <w:rPr>
          <w:color w:val="auto"/>
          <w:sz w:val="24"/>
          <w:szCs w:val="24"/>
        </w:rPr>
        <w:br w:type="textWrapping"/>
      </w:r>
      <w:r>
        <w:rPr>
          <w:rFonts w:hint="eastAsia"/>
          <w:color w:val="auto"/>
          <w:sz w:val="24"/>
          <w:szCs w:val="24"/>
          <w:lang w:val="en-US" w:eastAsia="zh-CN"/>
        </w:rPr>
        <w:t>六</w:t>
      </w:r>
      <w:r>
        <w:rPr>
          <w:color w:val="auto"/>
          <w:sz w:val="24"/>
          <w:szCs w:val="24"/>
        </w:rPr>
        <w:t>、环境影响评级机构名称及联系方式</w:t>
      </w:r>
    </w:p>
    <w:p w14:paraId="7F352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评价机构名称：</w:t>
      </w:r>
      <w:r>
        <w:rPr>
          <w:rFonts w:hint="eastAsia"/>
          <w:color w:val="auto"/>
          <w:sz w:val="24"/>
          <w:szCs w:val="24"/>
        </w:rPr>
        <w:t>四川川环源科技有限公司</w:t>
      </w:r>
    </w:p>
    <w:p w14:paraId="66C10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地址：</w:t>
      </w:r>
      <w:r>
        <w:rPr>
          <w:rFonts w:hint="eastAsia"/>
          <w:color w:val="auto"/>
          <w:sz w:val="24"/>
          <w:szCs w:val="24"/>
        </w:rPr>
        <w:t>成都市</w:t>
      </w:r>
      <w:r>
        <w:rPr>
          <w:rFonts w:hint="eastAsia"/>
          <w:color w:val="auto"/>
          <w:sz w:val="24"/>
          <w:szCs w:val="24"/>
          <w:lang w:val="en-US" w:eastAsia="zh-CN"/>
        </w:rPr>
        <w:t>青羊区金沙万瑞中心C座</w:t>
      </w:r>
    </w:p>
    <w:p w14:paraId="781CA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联系人：</w:t>
      </w:r>
      <w:r>
        <w:rPr>
          <w:rFonts w:hint="eastAsia"/>
          <w:color w:val="auto"/>
          <w:sz w:val="24"/>
          <w:szCs w:val="24"/>
          <w:lang w:val="en-US" w:eastAsia="zh-CN"/>
        </w:rPr>
        <w:t>李</w:t>
      </w:r>
      <w:r>
        <w:rPr>
          <w:color w:val="auto"/>
          <w:sz w:val="24"/>
          <w:szCs w:val="24"/>
        </w:rPr>
        <w:t>工</w:t>
      </w:r>
    </w:p>
    <w:p w14:paraId="5904F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电话：</w:t>
      </w:r>
      <w:r>
        <w:rPr>
          <w:rFonts w:hint="eastAsia"/>
          <w:color w:val="auto"/>
          <w:sz w:val="24"/>
          <w:szCs w:val="24"/>
        </w:rPr>
        <w:t>0</w:t>
      </w:r>
      <w:r>
        <w:rPr>
          <w:rFonts w:hint="eastAsia"/>
          <w:color w:val="auto"/>
          <w:sz w:val="24"/>
          <w:szCs w:val="24"/>
          <w:lang w:val="en-US" w:eastAsia="zh-CN"/>
        </w:rPr>
        <w:t>28-87576800</w:t>
      </w:r>
    </w:p>
    <w:p w14:paraId="4A7D8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color w:val="auto"/>
          <w:sz w:val="24"/>
          <w:szCs w:val="24"/>
        </w:rPr>
        <w:t>邮箱：</w:t>
      </w:r>
      <w:r>
        <w:rPr>
          <w:rFonts w:hint="eastAsia"/>
          <w:color w:val="auto"/>
          <w:sz w:val="24"/>
          <w:szCs w:val="24"/>
          <w:lang w:val="en-US" w:eastAsia="zh-CN"/>
        </w:rPr>
        <w:t>627942158</w:t>
      </w:r>
      <w:r>
        <w:rPr>
          <w:color w:val="auto"/>
          <w:sz w:val="24"/>
          <w:szCs w:val="24"/>
        </w:rPr>
        <w:t xml:space="preserve">@qq.com </w:t>
      </w:r>
      <w:r>
        <w:rPr>
          <w:color w:val="auto"/>
          <w:sz w:val="24"/>
          <w:szCs w:val="24"/>
        </w:rPr>
        <w:br w:type="textWrapping"/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七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公众提出意见的起止时间。</w:t>
      </w:r>
    </w:p>
    <w:p w14:paraId="5ECD4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default" w:ascii="Times New Roman" w:hAnsi="Times New Roman" w:eastAsia="宋体" w:cs="Times New Roman"/>
          <w:sz w:val="24"/>
          <w:szCs w:val="32"/>
        </w:rPr>
        <w:t>本次公示时间为自公布之日起10个工作日。</w:t>
      </w:r>
    </w:p>
    <w:p w14:paraId="6ADB36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1555FD"/>
    <w:rsid w:val="7213282A"/>
    <w:rsid w:val="7B92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780</Words>
  <Characters>901</Characters>
  <Lines>0</Lines>
  <Paragraphs>0</Paragraphs>
  <TotalTime>0</TotalTime>
  <ScaleCrop>false</ScaleCrop>
  <LinksUpToDate>false</LinksUpToDate>
  <CharactersWithSpaces>902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2024-12-23T02:52:00Z</dcterms:created>
  <dc:creator>Administrator</dc:creator>
  <cp:lastModifiedBy>影子</cp:lastModifiedBy>
  <dcterms:modified xsi:type="dcterms:W3CDTF">2024-12-24T03:01:34Z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367A128C3ED4461EABA2E36257A97C47_13</vt:lpwstr>
  </property>
</Properties>
</file>